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085C" w14:textId="77777777" w:rsidR="004020A1" w:rsidRPr="004020A1" w:rsidRDefault="004020A1" w:rsidP="004020A1">
      <w:pPr>
        <w:shd w:val="clear" w:color="auto" w:fill="FFFFFF"/>
        <w:spacing w:before="300" w:after="150" w:line="240" w:lineRule="auto"/>
        <w:outlineLvl w:val="1"/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</w:pPr>
      <w:r w:rsidRPr="004020A1"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  <w:t>Příjem žádostí a dalších podání</w:t>
      </w:r>
    </w:p>
    <w:p w14:paraId="2E48A556" w14:textId="77777777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Podání, žádosti, stížnosti lze podat těmito způsoby:</w:t>
      </w:r>
    </w:p>
    <w:p w14:paraId="33FBAE02" w14:textId="7FF63B13" w:rsidR="004020A1" w:rsidRPr="004020A1" w:rsidRDefault="004020A1" w:rsidP="004020A1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ústně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(takto podané žádosti se neevidují, lze odpovědět přímo)</w:t>
      </w:r>
    </w:p>
    <w:p w14:paraId="594F4D6E" w14:textId="6A844C44" w:rsidR="004020A1" w:rsidRPr="004020A1" w:rsidRDefault="004020A1" w:rsidP="004020A1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písemně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na adresu 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Větrušice, Vltavská 14, 250 67</w:t>
      </w:r>
    </w:p>
    <w:p w14:paraId="525A5278" w14:textId="0EE05BCA" w:rsidR="004020A1" w:rsidRPr="004020A1" w:rsidRDefault="004020A1" w:rsidP="004020A1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elektronicky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prostřednictvím </w:t>
      </w:r>
      <w:hyperlink r:id="rId5" w:history="1">
        <w:r w:rsidR="00FC6A5B" w:rsidRPr="004020A1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podatelna@</w:t>
        </w:r>
        <w:r w:rsidR="00FC6A5B" w:rsidRPr="008471A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vetrusice</w:t>
        </w:r>
        <w:r w:rsidR="00FC6A5B" w:rsidRPr="004020A1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.cz</w:t>
        </w:r>
      </w:hyperlink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nebo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prostřednictvím DS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C6A5B">
        <w:rPr>
          <w:rFonts w:ascii="Arial" w:hAnsi="Arial" w:cs="Arial"/>
          <w:color w:val="252525"/>
          <w:sz w:val="23"/>
          <w:szCs w:val="23"/>
          <w:shd w:val="clear" w:color="auto" w:fill="FFFFFF"/>
        </w:rPr>
        <w:t>4pebqfq</w:t>
      </w:r>
    </w:p>
    <w:p w14:paraId="6E1AB9CE" w14:textId="0DBA0379" w:rsidR="004020A1" w:rsidRPr="004020A1" w:rsidRDefault="004020A1" w:rsidP="004020A1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osobně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podatelně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OÚ Větrušice v úředních hodinách</w:t>
      </w:r>
    </w:p>
    <w:p w14:paraId="1257097A" w14:textId="77777777" w:rsidR="004020A1" w:rsidRPr="004020A1" w:rsidRDefault="004020A1" w:rsidP="00402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 </w:t>
      </w: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Podání, žádosti, stížnosti:</w:t>
      </w:r>
    </w:p>
    <w:p w14:paraId="301347B1" w14:textId="77777777" w:rsidR="004020A1" w:rsidRPr="004020A1" w:rsidRDefault="004020A1" w:rsidP="004020A1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jedná se o úkony směřující vůči správnímu orgánu, posuzují se podle svého skutečného obsahu a bez ohledu na to, jak jsou nazvány</w:t>
      </w:r>
    </w:p>
    <w:p w14:paraId="6EB217E1" w14:textId="3423F9EC" w:rsidR="004020A1" w:rsidRPr="004020A1" w:rsidRDefault="004020A1" w:rsidP="004020A1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 podání, žádostí a stížností musí být patrno, kdo je činí, které věci se týkají a co je navrhováno</w:t>
      </w:r>
    </w:p>
    <w:p w14:paraId="414B16FD" w14:textId="77777777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Fyzická osoba uvede v podání, žádosti či stížnosti:</w:t>
      </w:r>
    </w:p>
    <w:p w14:paraId="78BDB250" w14:textId="77777777" w:rsidR="004020A1" w:rsidRPr="004020A1" w:rsidRDefault="004020A1" w:rsidP="004020A1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 a příjmení</w:t>
      </w:r>
    </w:p>
    <w:p w14:paraId="206E8F11" w14:textId="77777777" w:rsidR="004020A1" w:rsidRPr="004020A1" w:rsidRDefault="004020A1" w:rsidP="004020A1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narození</w:t>
      </w:r>
    </w:p>
    <w:p w14:paraId="4C733726" w14:textId="77777777" w:rsidR="004020A1" w:rsidRPr="004020A1" w:rsidRDefault="004020A1" w:rsidP="004020A1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místo trvalého pobytu, popřípadě jinou adresu pro doručování</w:t>
      </w:r>
    </w:p>
    <w:p w14:paraId="7B177A94" w14:textId="77777777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Právnická osoba uvede v podání, žádosti či stížnosti:</w:t>
      </w:r>
    </w:p>
    <w:p w14:paraId="4EC66E6F" w14:textId="77777777" w:rsidR="004020A1" w:rsidRPr="004020A1" w:rsidRDefault="004020A1" w:rsidP="004020A1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</w:t>
      </w:r>
    </w:p>
    <w:p w14:paraId="2D877D1B" w14:textId="77777777" w:rsidR="004020A1" w:rsidRPr="004020A1" w:rsidRDefault="004020A1" w:rsidP="004020A1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identifikační číslo</w:t>
      </w:r>
    </w:p>
    <w:p w14:paraId="41D7340C" w14:textId="77777777" w:rsidR="004020A1" w:rsidRPr="004020A1" w:rsidRDefault="004020A1" w:rsidP="004020A1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adresu sídla, popřípadě jinou adresu pro doručování.</w:t>
      </w:r>
    </w:p>
    <w:p w14:paraId="77F495E2" w14:textId="77777777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 </w:t>
      </w:r>
    </w:p>
    <w:p w14:paraId="7D270405" w14:textId="633798B7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Nemá-li podání, žádosti či stížnosti předepsané náležitosti nebo trpí-li jinými vadami, pomůže správní orgán podateli nedostatky odstranit nebo ho vyzve k jejich odstranění a poskytne mu k tomu přiměřenou lhůtu.</w:t>
      </w:r>
    </w:p>
    <w:p w14:paraId="5CD23D02" w14:textId="66EA9758" w:rsidR="004020A1" w:rsidRPr="004020A1" w:rsidRDefault="004020A1" w:rsidP="004020A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Podání, žádosti či stížnosti se činí u správního orgánu, který je věcně a místně příslušný a jsou učiněny dnem, kdy byly tomuto orgánu doručeny.</w:t>
      </w:r>
    </w:p>
    <w:p w14:paraId="087B660C" w14:textId="5B24D208" w:rsidR="004020A1" w:rsidRPr="004020A1" w:rsidRDefault="004020A1" w:rsidP="004020A1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020A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Rozhodnutí 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jsou zasílána poštou na doručenku nebo prostřednictvím DS účastníka řízení. Rozhodnutí lze též po předchozí dohodě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převzít</w:t>
      </w:r>
      <w:r w:rsidR="00FC6A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osobně</w:t>
      </w:r>
      <w:r w:rsidRPr="004020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10B25746" w14:textId="77777777" w:rsidR="00D8344E" w:rsidRDefault="00D8344E"/>
    <w:sectPr w:rsidR="00D8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Web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1A2"/>
    <w:multiLevelType w:val="multilevel"/>
    <w:tmpl w:val="E08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73E36"/>
    <w:multiLevelType w:val="multilevel"/>
    <w:tmpl w:val="D34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206"/>
    <w:multiLevelType w:val="multilevel"/>
    <w:tmpl w:val="921C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62897"/>
    <w:multiLevelType w:val="multilevel"/>
    <w:tmpl w:val="BAA2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81479"/>
    <w:multiLevelType w:val="multilevel"/>
    <w:tmpl w:val="454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A1"/>
    <w:rsid w:val="002B3102"/>
    <w:rsid w:val="004020A1"/>
    <w:rsid w:val="00932527"/>
    <w:rsid w:val="00987B03"/>
    <w:rsid w:val="00D8344E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8289"/>
  <w15:chartTrackingRefBased/>
  <w15:docId w15:val="{63A9A49A-E3CE-4808-94A1-116F081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20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20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20A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20A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C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vetr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4</cp:revision>
  <dcterms:created xsi:type="dcterms:W3CDTF">2021-03-10T08:53:00Z</dcterms:created>
  <dcterms:modified xsi:type="dcterms:W3CDTF">2021-03-31T10:05:00Z</dcterms:modified>
</cp:coreProperties>
</file>